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40" w:type="dxa"/>
        <w:tblInd w:w="-252" w:type="dxa"/>
        <w:tblLook w:val="04A0" w:firstRow="1" w:lastRow="0" w:firstColumn="1" w:lastColumn="0" w:noHBand="0" w:noVBand="1"/>
      </w:tblPr>
      <w:tblGrid>
        <w:gridCol w:w="960"/>
        <w:gridCol w:w="2520"/>
        <w:gridCol w:w="1080"/>
        <w:gridCol w:w="4680"/>
      </w:tblGrid>
      <w:tr w:rsidR="00024B6E" w:rsidTr="00FB6481">
        <w:trPr>
          <w:trHeight w:val="1250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9B4673">
              <w:rPr>
                <w:rFonts w:asciiTheme="majorEastAsia" w:eastAsiaTheme="majorEastAsia" w:hAnsiTheme="majorEastAsia" w:hint="eastAsia"/>
                <w:sz w:val="48"/>
                <w:szCs w:val="48"/>
              </w:rPr>
              <w:t>任　命　書</w:t>
            </w:r>
          </w:p>
        </w:tc>
      </w:tr>
      <w:tr w:rsidR="005E23EA" w:rsidRPr="00152E7C" w:rsidTr="00FB6481">
        <w:trPr>
          <w:trHeight w:val="1072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4673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2520" w:type="dxa"/>
            <w:vAlign w:val="center"/>
          </w:tcPr>
          <w:p w:rsidR="00024B6E" w:rsidRPr="009B4673" w:rsidRDefault="00024B6E" w:rsidP="005E23E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4673">
              <w:rPr>
                <w:rFonts w:asciiTheme="majorEastAsia" w:eastAsiaTheme="majorEastAsia" w:hAnsiTheme="majorEastAsia" w:hint="eastAsia"/>
                <w:sz w:val="28"/>
                <w:szCs w:val="28"/>
              </w:rPr>
              <w:t>職務名</w:t>
            </w: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9B4673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平成２</w:t>
            </w:r>
            <w:r w:rsidR="001576D0" w:rsidRPr="009B4673">
              <w:rPr>
                <w:rFonts w:asciiTheme="majorEastAsia" w:eastAsiaTheme="majorEastAsia" w:hAnsiTheme="majorEastAsia" w:hint="eastAsia"/>
                <w:spacing w:val="-16"/>
                <w:sz w:val="24"/>
              </w:rPr>
              <w:t>７</w:t>
            </w:r>
            <w:r w:rsidRPr="009B4673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年度石油ガス流通合理化対策事業</w:t>
            </w:r>
          </w:p>
          <w:p w:rsidR="00024B6E" w:rsidRPr="009B4673" w:rsidRDefault="005E23EA" w:rsidP="00024B6E">
            <w:pPr>
              <w:jc w:val="center"/>
              <w:rPr>
                <w:rFonts w:asciiTheme="majorEastAsia" w:eastAsiaTheme="majorEastAsia" w:hAnsiTheme="majorEastAsia"/>
              </w:rPr>
            </w:pPr>
            <w:r w:rsidRPr="009B467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024B6E" w:rsidRPr="009B4673">
              <w:rPr>
                <w:rFonts w:asciiTheme="majorEastAsia" w:eastAsiaTheme="majorEastAsia" w:hAnsiTheme="majorEastAsia" w:hint="eastAsia"/>
                <w:sz w:val="24"/>
              </w:rPr>
              <w:t>石油ガス販売事業者構造改善支援事業</w:t>
            </w:r>
            <w:r w:rsidRPr="009B4673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024B6E" w:rsidTr="00FB6481">
        <w:tc>
          <w:tcPr>
            <w:tcW w:w="92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 w:rsidP="00024B6E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平成２</w:t>
            </w:r>
            <w:r w:rsidR="001576D0"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年度石油ガス流通合理化対策事業（石油ガス販売事業者</w:t>
            </w:r>
          </w:p>
          <w:p w:rsidR="00024B6E" w:rsidRPr="009B4673" w:rsidRDefault="00024B6E" w:rsidP="00024B6E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構造改善支援事業）を実施するにあたり、貴殿を事業推進担当者</w:t>
            </w:r>
          </w:p>
          <w:p w:rsidR="00024B6E" w:rsidRPr="009B4673" w:rsidRDefault="00024B6E" w:rsidP="00024B6E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として任命します。</w:t>
            </w: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0"/>
              <w:gridCol w:w="600"/>
              <w:gridCol w:w="3480"/>
            </w:tblGrid>
            <w:tr w:rsidR="005E23EA" w:rsidRPr="009B4673" w:rsidTr="004531BA">
              <w:trPr>
                <w:trHeight w:val="510"/>
                <w:jc w:val="center"/>
              </w:trPr>
              <w:tc>
                <w:tcPr>
                  <w:tcW w:w="114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任期：</w:t>
                  </w:r>
                </w:p>
              </w:tc>
              <w:tc>
                <w:tcPr>
                  <w:tcW w:w="60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自</w:t>
                  </w:r>
                </w:p>
              </w:tc>
              <w:tc>
                <w:tcPr>
                  <w:tcW w:w="3480" w:type="dxa"/>
                  <w:vAlign w:val="center"/>
                </w:tcPr>
                <w:p w:rsidR="005E23EA" w:rsidRPr="009B4673" w:rsidRDefault="005E23EA" w:rsidP="0041004E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平成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年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月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日</w:t>
                  </w:r>
                </w:p>
              </w:tc>
            </w:tr>
            <w:tr w:rsidR="005E23EA" w:rsidRPr="009B4673" w:rsidTr="004531BA">
              <w:trPr>
                <w:trHeight w:val="510"/>
                <w:jc w:val="center"/>
              </w:trPr>
              <w:tc>
                <w:tcPr>
                  <w:tcW w:w="114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至</w:t>
                  </w:r>
                </w:p>
              </w:tc>
              <w:tc>
                <w:tcPr>
                  <w:tcW w:w="3480" w:type="dxa"/>
                  <w:vAlign w:val="center"/>
                </w:tcPr>
                <w:p w:rsidR="005E23EA" w:rsidRPr="009B4673" w:rsidRDefault="005E23EA" w:rsidP="0041004E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平成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年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月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日</w:t>
                  </w:r>
                </w:p>
              </w:tc>
            </w:tr>
          </w:tbl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 w:rsidP="005E23EA">
            <w:pPr>
              <w:ind w:right="260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月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4531BA" w:rsidP="000D6E48">
            <w:pPr>
              <w:ind w:firstLineChars="1400" w:firstLine="4498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B4673"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F2D41" wp14:editId="2F97C25F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242570</wp:posOffset>
                      </wp:positionV>
                      <wp:extent cx="609600" cy="3067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1BA" w:rsidRPr="0041004E" w:rsidRDefault="004531BA" w:rsidP="004531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1004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社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4.3pt;margin-top:19.1pt;width:48pt;height: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" filled="f" stroked="f" strokeweight=".5pt">
                      <v:textbox>
                        <w:txbxContent>
                          <w:p w:rsidR="004531BA" w:rsidRPr="0041004E" w:rsidRDefault="004531BA" w:rsidP="004531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004E">
                              <w:rPr>
                                <w:rFonts w:asciiTheme="majorEastAsia" w:eastAsiaTheme="majorEastAsia" w:hAnsiTheme="majorEastAsia" w:hint="eastAsia"/>
                              </w:rPr>
                              <w:t>社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4673"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89359" wp14:editId="2009B033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13335</wp:posOffset>
                      </wp:positionV>
                      <wp:extent cx="838200" cy="831215"/>
                      <wp:effectExtent l="0" t="0" r="19050" b="260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312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72.9pt;margin-top:1.05pt;width:66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:rsidR="005E23EA" w:rsidRPr="009B4673" w:rsidRDefault="0041004E" w:rsidP="000D6E48">
            <w:pPr>
              <w:ind w:firstLineChars="1300" w:firstLine="4176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F4768" w:rsidRDefault="003F4768"/>
    <w:sectPr w:rsidR="003F476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73" w:rsidRDefault="009B4673" w:rsidP="009B4673">
      <w:r>
        <w:separator/>
      </w:r>
    </w:p>
  </w:endnote>
  <w:endnote w:type="continuationSeparator" w:id="0">
    <w:p w:rsidR="009B4673" w:rsidRDefault="009B4673" w:rsidP="009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73" w:rsidRDefault="009B4673" w:rsidP="009B4673">
      <w:r>
        <w:separator/>
      </w:r>
    </w:p>
  </w:footnote>
  <w:footnote w:type="continuationSeparator" w:id="0">
    <w:p w:rsidR="009B4673" w:rsidRDefault="009B4673" w:rsidP="009B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73" w:rsidRDefault="009B4673">
    <w:pPr>
      <w:pStyle w:val="a4"/>
    </w:pPr>
  </w:p>
  <w:p w:rsidR="009B4673" w:rsidRDefault="009B4673">
    <w:pPr>
      <w:pStyle w:val="a4"/>
    </w:pPr>
  </w:p>
  <w:p w:rsidR="009B4673" w:rsidRDefault="009B4673">
    <w:pPr>
      <w:pStyle w:val="a4"/>
    </w:pPr>
  </w:p>
  <w:p w:rsidR="009B4673" w:rsidRPr="009B4673" w:rsidRDefault="009B4673">
    <w:pPr>
      <w:pStyle w:val="a4"/>
      <w:rPr>
        <w:rFonts w:asciiTheme="majorEastAsia" w:eastAsiaTheme="majorEastAsia" w:hAnsiTheme="majorEastAsia"/>
        <w:sz w:val="22"/>
        <w:szCs w:val="22"/>
      </w:rPr>
    </w:pPr>
    <w:r w:rsidRPr="009B4673">
      <w:rPr>
        <w:rFonts w:asciiTheme="majorEastAsia" w:eastAsiaTheme="majorEastAsia" w:hAnsiTheme="majorEastAsia" w:hint="eastAsia"/>
        <w:sz w:val="22"/>
        <w:szCs w:val="22"/>
      </w:rPr>
      <w:t>＜参考様式１＞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19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E"/>
    <w:rsid w:val="00024B6E"/>
    <w:rsid w:val="0005403A"/>
    <w:rsid w:val="000D6E48"/>
    <w:rsid w:val="00152E7C"/>
    <w:rsid w:val="001576D0"/>
    <w:rsid w:val="003F4768"/>
    <w:rsid w:val="0041004E"/>
    <w:rsid w:val="004531BA"/>
    <w:rsid w:val="005E23EA"/>
    <w:rsid w:val="005E4CFA"/>
    <w:rsid w:val="009B4673"/>
    <w:rsid w:val="00DC56CB"/>
    <w:rsid w:val="00F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7</cp:revision>
  <dcterms:created xsi:type="dcterms:W3CDTF">2015-04-03T03:05:00Z</dcterms:created>
  <dcterms:modified xsi:type="dcterms:W3CDTF">2015-04-07T05:46:00Z</dcterms:modified>
</cp:coreProperties>
</file>